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037E" w14:textId="7DAEBB31" w:rsidR="00707390" w:rsidRDefault="00707390" w:rsidP="00707390">
      <w:pPr>
        <w:jc w:val="center"/>
        <w:rPr>
          <w:rFonts w:ascii="Arial Narrow" w:hAnsi="Arial Narrow"/>
          <w:b/>
          <w:bCs/>
          <w:color w:val="000000"/>
          <w:sz w:val="32"/>
          <w:szCs w:val="32"/>
          <w:shd w:val="clear" w:color="auto" w:fill="FFFFFF"/>
        </w:rPr>
      </w:pPr>
    </w:p>
    <w:p w14:paraId="7FD81FD1" w14:textId="77777777" w:rsidR="00111C61" w:rsidRDefault="00111C61" w:rsidP="00707390">
      <w:pPr>
        <w:jc w:val="center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269D3A9C" w14:textId="1958D460" w:rsidR="00707390" w:rsidRPr="007655B4" w:rsidRDefault="00707390" w:rsidP="00707390">
      <w:pPr>
        <w:jc w:val="center"/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l-GR"/>
        </w:rPr>
      </w:pP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GRAND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 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SERAI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 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CONGRESS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 &amp; 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SPA</w:t>
      </w:r>
      <w:r w:rsidRPr="007655B4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 5*</w:t>
      </w:r>
    </w:p>
    <w:p w14:paraId="25406355" w14:textId="46267A77" w:rsidR="007655B4" w:rsidRPr="007655B4" w:rsidRDefault="007655B4" w:rsidP="00707390">
      <w:pPr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l-GR"/>
        </w:rPr>
      </w:pPr>
      <w:r w:rsidRPr="006E692A">
        <w:rPr>
          <w:rFonts w:cstheme="minorHAnsi"/>
          <w:b/>
          <w:bCs/>
          <w:color w:val="000000"/>
          <w:sz w:val="32"/>
          <w:szCs w:val="32"/>
          <w:shd w:val="clear" w:color="auto" w:fill="FFFFFF"/>
          <w:lang w:val="el-GR"/>
        </w:rPr>
        <w:t xml:space="preserve"> </w:t>
      </w:r>
      <w:r w:rsidRPr="007655B4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l-GR"/>
        </w:rPr>
        <w:t>Ιωάννινα</w:t>
      </w:r>
    </w:p>
    <w:p w14:paraId="010ABC23" w14:textId="6A0DAC74" w:rsidR="00182CE4" w:rsidRPr="007A2004" w:rsidRDefault="00707390" w:rsidP="00707390">
      <w:pPr>
        <w:jc w:val="both"/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</w:pP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Στα Ιωάννινα, μια πόλη μοναδική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όπου το χθες και το σήμερα συναντιούνται αρμονικά, και που η φύση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της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χάρισε πανέμορφα τοπία, σας υποδέχεται το </w:t>
      </w:r>
      <w:r w:rsidRPr="007655B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Grand Serai Congress </w:t>
      </w:r>
      <w:r w:rsidRPr="007655B4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l-GR"/>
        </w:rPr>
        <w:t>&amp;</w:t>
      </w:r>
      <w:r w:rsidRPr="007655B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 Spa</w:t>
      </w:r>
      <w:r w:rsidRPr="007655B4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l-GR"/>
        </w:rPr>
        <w:t xml:space="preserve"> 5*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. Εμπνευσμένο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από την ένδοξη ιστορία της πόλης και με στοιχεία μιας εποχής αφιερωμένης στην ομορφιά, το 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Grand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Serai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Congress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 &amp; 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Spa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 είναι ένα σύγχρονο θέρετρο που γεφυρώνει αρμονικά την μεγαλοπρέπεια του παρελθόντος με τις ταξιδιωτικές ανέσεις του σήμερα. Μόλις περάσετε την είσοδο του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Grand Serai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, ένα ταξίδι σε μια εποχή γεμάτη γοητεία ξεκινά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 xml:space="preserve">και σας περιμένει να την απολαύσετε. Σε μια από τις πιο προνομιακές τοποθεσίες των Ιωαννίνων, </w:t>
      </w:r>
      <w:r w:rsidR="006E692A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το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Grand Serai Congress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&amp;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Spa 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  <w:t>συνδυάζει την ηρεμία της ήσυχης τοποθεσίας του με άμεση πρόσβαση στο κέντρο της πανέμορφης πόλης. Η τοποθεσία θα σας εξασφαλίσει επίσης όλη την άνεση για να ανακαλύψετε την περιοχή.</w:t>
      </w:r>
      <w:r w:rsidRPr="007655B4">
        <w:rPr>
          <w:rFonts w:cstheme="minorHAnsi"/>
          <w:color w:val="000000"/>
          <w:sz w:val="24"/>
          <w:szCs w:val="24"/>
          <w:shd w:val="clear" w:color="auto" w:fill="FFFFFF"/>
        </w:rPr>
        <w:t>  </w:t>
      </w:r>
    </w:p>
    <w:p w14:paraId="3F57760E" w14:textId="77777777" w:rsidR="00111C61" w:rsidRPr="007655B4" w:rsidRDefault="00111C61" w:rsidP="00707390">
      <w:pPr>
        <w:jc w:val="both"/>
        <w:rPr>
          <w:rFonts w:cstheme="minorHAnsi"/>
          <w:color w:val="000000"/>
          <w:sz w:val="24"/>
          <w:szCs w:val="24"/>
          <w:shd w:val="clear" w:color="auto" w:fill="FFFFFF"/>
          <w:lang w:val="el-GR"/>
        </w:rPr>
      </w:pPr>
    </w:p>
    <w:tbl>
      <w:tblPr>
        <w:tblW w:w="7052" w:type="dxa"/>
        <w:tblInd w:w="-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4"/>
        <w:gridCol w:w="1419"/>
        <w:gridCol w:w="1559"/>
      </w:tblGrid>
      <w:tr w:rsidR="00C604EB" w:rsidRPr="00C604EB" w14:paraId="4528D5C5" w14:textId="77777777" w:rsidTr="00775795">
        <w:trPr>
          <w:trHeight w:val="596"/>
        </w:trPr>
        <w:tc>
          <w:tcPr>
            <w:tcW w:w="7052" w:type="dxa"/>
            <w:gridSpan w:val="3"/>
            <w:tcBorders>
              <w:top w:val="single" w:sz="6" w:space="0" w:color="auto"/>
              <w:left w:val="single" w:sz="6" w:space="0" w:color="A89685"/>
              <w:bottom w:val="single" w:sz="4" w:space="0" w:color="auto"/>
              <w:right w:val="single" w:sz="4" w:space="0" w:color="A89685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02DBCBDF" w14:textId="5FDA39F0" w:rsidR="00C604EB" w:rsidRDefault="00C604EB" w:rsidP="007A200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7655B4">
              <w:rPr>
                <w:rFonts w:cstheme="minorHAnsi"/>
                <w:sz w:val="24"/>
                <w:szCs w:val="24"/>
                <w:lang w:val="el-GR"/>
              </w:rPr>
              <w:t>Τιµή ανά δωμάτιο ανά διανυκτέρευση</w:t>
            </w:r>
          </w:p>
        </w:tc>
      </w:tr>
      <w:tr w:rsidR="00C604EB" w:rsidRPr="007655B4" w14:paraId="488D5A3F" w14:textId="51288F59" w:rsidTr="00C604EB">
        <w:trPr>
          <w:trHeight w:val="596"/>
        </w:trPr>
        <w:tc>
          <w:tcPr>
            <w:tcW w:w="4074" w:type="dxa"/>
            <w:tcBorders>
              <w:top w:val="single" w:sz="6" w:space="0" w:color="auto"/>
              <w:left w:val="single" w:sz="6" w:space="0" w:color="A89685"/>
              <w:bottom w:val="single" w:sz="4" w:space="0" w:color="auto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3034F1BB" w14:textId="022D54FA" w:rsidR="00C604EB" w:rsidRPr="006E692A" w:rsidRDefault="00C604EB" w:rsidP="00187ECC">
            <w:pPr>
              <w:spacing w:after="0"/>
              <w:rPr>
                <w:rFonts w:cs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A89685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7A2A6C65" w14:textId="30F6F8B3" w:rsidR="00C604EB" w:rsidRPr="00C604EB" w:rsidRDefault="00C604EB" w:rsidP="00C604E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l-GR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3/12-6/1</w:t>
            </w:r>
          </w:p>
        </w:tc>
      </w:tr>
      <w:tr w:rsidR="00C604EB" w:rsidRPr="007655B4" w14:paraId="479CFB64" w14:textId="1B98B788" w:rsidTr="00C604EB">
        <w:trPr>
          <w:trHeight w:val="425"/>
        </w:trPr>
        <w:tc>
          <w:tcPr>
            <w:tcW w:w="4074" w:type="dxa"/>
            <w:tcBorders>
              <w:top w:val="single" w:sz="4" w:space="0" w:color="auto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vAlign w:val="bottom"/>
          </w:tcPr>
          <w:p w14:paraId="71CC10F4" w14:textId="77777777" w:rsidR="00C604EB" w:rsidRPr="007655B4" w:rsidRDefault="00C604EB" w:rsidP="00187ECC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7655B4">
              <w:rPr>
                <w:rFonts w:cstheme="minorHAnsi"/>
                <w:b/>
                <w:sz w:val="24"/>
                <w:szCs w:val="24"/>
                <w:lang w:val="el-GR"/>
              </w:rPr>
              <w:t>Ελάχιστος αριθμός διανυκτερεύσεων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134D494E" w14:textId="7B550BDB" w:rsidR="00C604EB" w:rsidRPr="00C604EB" w:rsidRDefault="00C604EB" w:rsidP="00187ECC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4D4DCD">
              <w:rPr>
                <w:rFonts w:cstheme="minorHAnsi"/>
                <w:b/>
                <w:sz w:val="24"/>
                <w:szCs w:val="24"/>
              </w:rPr>
              <w:t>/2*</w:t>
            </w:r>
          </w:p>
        </w:tc>
      </w:tr>
      <w:tr w:rsidR="00C604EB" w:rsidRPr="007655B4" w14:paraId="60B1B193" w14:textId="3E2B459A" w:rsidTr="00C604EB">
        <w:trPr>
          <w:trHeight w:val="425"/>
        </w:trPr>
        <w:tc>
          <w:tcPr>
            <w:tcW w:w="4074" w:type="dxa"/>
            <w:tcBorders>
              <w:top w:val="single" w:sz="4" w:space="0" w:color="auto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vAlign w:val="bottom"/>
          </w:tcPr>
          <w:p w14:paraId="11A8D5EF" w14:textId="3D91CC35" w:rsidR="00C604EB" w:rsidRPr="0017113F" w:rsidRDefault="00C604EB" w:rsidP="0017113F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sz w:val="24"/>
                <w:szCs w:val="24"/>
                <w:lang w:val="el-GR"/>
              </w:rPr>
              <w:t>Τύπος διατροφής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14:paraId="1523FDCE" w14:textId="01D41F2F" w:rsidR="00C604EB" w:rsidRPr="0017113F" w:rsidRDefault="00C604EB" w:rsidP="0017113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sz w:val="24"/>
                <w:szCs w:val="24"/>
                <w:lang w:val="el-GR"/>
              </w:rPr>
              <w:t>Πρωινό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E5A97" w14:textId="191E7439" w:rsidR="00C604EB" w:rsidRPr="0017113F" w:rsidRDefault="00C604EB" w:rsidP="0017113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sz w:val="24"/>
                <w:szCs w:val="24"/>
                <w:lang w:val="el-GR"/>
              </w:rPr>
              <w:t xml:space="preserve">Ημιδιατροφή </w:t>
            </w:r>
          </w:p>
        </w:tc>
      </w:tr>
      <w:tr w:rsidR="00C604EB" w:rsidRPr="007A2004" w14:paraId="5A9D600F" w14:textId="0F8E16EF" w:rsidTr="00C604EB">
        <w:trPr>
          <w:trHeight w:hRule="exact" w:val="391"/>
        </w:trPr>
        <w:tc>
          <w:tcPr>
            <w:tcW w:w="4074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6C6511FA" w14:textId="36FE942A" w:rsidR="00C604EB" w:rsidRPr="007A2004" w:rsidRDefault="00C604EB" w:rsidP="00F54C6F">
            <w:pPr>
              <w:rPr>
                <w:rFonts w:cstheme="minorHAnsi"/>
                <w:sz w:val="24"/>
                <w:szCs w:val="24"/>
              </w:rPr>
            </w:pPr>
            <w:r w:rsidRPr="007A2004">
              <w:rPr>
                <w:rFonts w:cstheme="minorHAnsi"/>
                <w:sz w:val="24"/>
                <w:szCs w:val="24"/>
              </w:rPr>
              <w:t xml:space="preserve">Δίκλινο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61141603" w14:textId="65053910" w:rsidR="00C604EB" w:rsidRPr="00CB6BB8" w:rsidRDefault="00C604EB" w:rsidP="00F54C6F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BD6117" w14:textId="5D408DC5" w:rsidR="00C604EB" w:rsidRPr="00CB6BB8" w:rsidRDefault="00C604EB" w:rsidP="00F54C6F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bCs/>
                <w:color w:val="0000FF"/>
                <w:sz w:val="24"/>
                <w:szCs w:val="24"/>
              </w:rPr>
              <w:t>245</w:t>
            </w:r>
          </w:p>
        </w:tc>
      </w:tr>
      <w:tr w:rsidR="00C604EB" w:rsidRPr="007A2004" w14:paraId="55D17B0F" w14:textId="7C30E58B" w:rsidTr="00C604EB">
        <w:trPr>
          <w:trHeight w:hRule="exact" w:val="391"/>
        </w:trPr>
        <w:tc>
          <w:tcPr>
            <w:tcW w:w="4074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627AF9A9" w14:textId="53DD4A72" w:rsidR="00C604EB" w:rsidRPr="007A2004" w:rsidRDefault="00C604EB" w:rsidP="00F54C6F">
            <w:pPr>
              <w:rPr>
                <w:rFonts w:cstheme="minorHAnsi"/>
                <w:sz w:val="24"/>
                <w:szCs w:val="24"/>
              </w:rPr>
            </w:pPr>
            <w:r w:rsidRPr="007A2004">
              <w:rPr>
                <w:rFonts w:cstheme="minorHAnsi"/>
                <w:sz w:val="24"/>
                <w:szCs w:val="24"/>
              </w:rPr>
              <w:t>3ο άτομο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0A03FB6F" w14:textId="7ED23D5E" w:rsidR="00C604EB" w:rsidRPr="00CB6BB8" w:rsidRDefault="00C604EB" w:rsidP="00F54C6F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bottom"/>
          </w:tcPr>
          <w:p w14:paraId="4B5521F0" w14:textId="17AB327C" w:rsidR="00C604EB" w:rsidRPr="00CB6BB8" w:rsidRDefault="00C604EB" w:rsidP="00F54C6F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bCs/>
                <w:color w:val="0000FF"/>
                <w:sz w:val="24"/>
                <w:szCs w:val="24"/>
              </w:rPr>
              <w:t>83</w:t>
            </w:r>
          </w:p>
        </w:tc>
      </w:tr>
      <w:tr w:rsidR="00C604EB" w:rsidRPr="007A2004" w14:paraId="07A33C75" w14:textId="57AB9BBF" w:rsidTr="00C604EB">
        <w:trPr>
          <w:trHeight w:hRule="exact" w:val="391"/>
        </w:trPr>
        <w:tc>
          <w:tcPr>
            <w:tcW w:w="4074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4CDBCF1C" w14:textId="172A7CB7" w:rsidR="00C604EB" w:rsidRPr="007A2004" w:rsidRDefault="00C604EB" w:rsidP="00210668">
            <w:pPr>
              <w:rPr>
                <w:rFonts w:cstheme="minorHAnsi"/>
                <w:sz w:val="24"/>
                <w:szCs w:val="24"/>
              </w:rPr>
            </w:pPr>
            <w:r w:rsidRPr="007A2004">
              <w:rPr>
                <w:rFonts w:cstheme="minorHAnsi"/>
                <w:sz w:val="24"/>
                <w:szCs w:val="24"/>
              </w:rPr>
              <w:t>3ο άτομο</w:t>
            </w:r>
            <w:r w:rsidRPr="007A2004">
              <w:rPr>
                <w:rFonts w:cstheme="minorHAnsi"/>
                <w:color w:val="000000"/>
                <w:sz w:val="24"/>
                <w:szCs w:val="24"/>
              </w:rPr>
              <w:t xml:space="preserve"> έως 3,99 ετών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27A53306" w14:textId="3F316E51" w:rsidR="00C604EB" w:rsidRPr="007A2004" w:rsidRDefault="00C604EB" w:rsidP="00210668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 w:rsidRPr="007A2004">
              <w:rPr>
                <w:rFonts w:cstheme="minorHAnsi"/>
                <w:color w:val="0000FF"/>
                <w:sz w:val="24"/>
                <w:szCs w:val="24"/>
              </w:rPr>
              <w:t>Δωρεάν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bottom"/>
          </w:tcPr>
          <w:p w14:paraId="6604F00D" w14:textId="67C4971C" w:rsidR="00C604EB" w:rsidRPr="007A2004" w:rsidRDefault="00C604EB" w:rsidP="00210668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 w:rsidRPr="007A2004">
              <w:rPr>
                <w:rFonts w:cstheme="minorHAnsi"/>
                <w:color w:val="0000FF"/>
                <w:sz w:val="24"/>
                <w:szCs w:val="24"/>
              </w:rPr>
              <w:t>Δωρεάν</w:t>
            </w:r>
          </w:p>
        </w:tc>
      </w:tr>
      <w:tr w:rsidR="00C604EB" w:rsidRPr="007A2004" w14:paraId="01BF86FB" w14:textId="37669421" w:rsidTr="00C604EB">
        <w:trPr>
          <w:trHeight w:hRule="exact" w:val="391"/>
        </w:trPr>
        <w:tc>
          <w:tcPr>
            <w:tcW w:w="4074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7FF05A1B" w14:textId="15734308" w:rsidR="00C604EB" w:rsidRPr="007A2004" w:rsidRDefault="00C604EB" w:rsidP="00035BB8">
            <w:pPr>
              <w:rPr>
                <w:rFonts w:cstheme="minorHAnsi"/>
                <w:sz w:val="24"/>
                <w:szCs w:val="24"/>
              </w:rPr>
            </w:pPr>
            <w:r w:rsidRPr="007A2004">
              <w:rPr>
                <w:rFonts w:cstheme="minorHAnsi"/>
                <w:sz w:val="24"/>
                <w:szCs w:val="24"/>
              </w:rPr>
              <w:t>3ο άτομο</w:t>
            </w:r>
            <w:r w:rsidRPr="007A2004">
              <w:rPr>
                <w:rFonts w:cstheme="minorHAnsi"/>
                <w:color w:val="000000"/>
                <w:sz w:val="24"/>
                <w:szCs w:val="24"/>
              </w:rPr>
              <w:t xml:space="preserve"> 4</w:t>
            </w:r>
            <w:r w:rsidRPr="007A2004">
              <w:rPr>
                <w:rFonts w:cstheme="minorHAnsi"/>
                <w:color w:val="000000"/>
                <w:sz w:val="24"/>
                <w:szCs w:val="24"/>
                <w:lang w:val="el-GR"/>
              </w:rPr>
              <w:t xml:space="preserve"> έως 1</w:t>
            </w:r>
            <w:r w:rsidRPr="007A2004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7A2004">
              <w:rPr>
                <w:rFonts w:cstheme="minorHAnsi"/>
                <w:color w:val="000000"/>
                <w:sz w:val="24"/>
                <w:szCs w:val="24"/>
                <w:lang w:val="el-GR"/>
              </w:rPr>
              <w:t xml:space="preserve"> ετών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42BDADC0" w14:textId="3511C0C6" w:rsidR="00C604EB" w:rsidRPr="00CB6BB8" w:rsidRDefault="00C604EB" w:rsidP="00035BB8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bottom"/>
          </w:tcPr>
          <w:p w14:paraId="65601402" w14:textId="6E1385D4" w:rsidR="00C604EB" w:rsidRPr="00CB6BB8" w:rsidRDefault="00C604EB" w:rsidP="00035BB8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bCs/>
                <w:color w:val="0000FF"/>
                <w:sz w:val="24"/>
                <w:szCs w:val="24"/>
              </w:rPr>
              <w:t>53</w:t>
            </w:r>
          </w:p>
        </w:tc>
      </w:tr>
      <w:tr w:rsidR="00C604EB" w:rsidRPr="007A2004" w14:paraId="5742D73E" w14:textId="3E8AC03A" w:rsidTr="00C604EB">
        <w:trPr>
          <w:trHeight w:hRule="exact" w:val="391"/>
        </w:trPr>
        <w:tc>
          <w:tcPr>
            <w:tcW w:w="4074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606ACEF5" w14:textId="06BBE0D5" w:rsidR="00C604EB" w:rsidRPr="007A2004" w:rsidRDefault="00C604EB" w:rsidP="00035BB8">
            <w:pPr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sz w:val="24"/>
                <w:szCs w:val="24"/>
                <w:lang w:val="el-GR"/>
              </w:rPr>
              <w:t>4</w:t>
            </w:r>
            <w:r w:rsidRPr="007A2004">
              <w:rPr>
                <w:rFonts w:cstheme="minorHAnsi"/>
                <w:sz w:val="24"/>
                <w:szCs w:val="24"/>
              </w:rPr>
              <w:t>ο άτομο</w:t>
            </w:r>
            <w:r w:rsidRPr="007A2004">
              <w:rPr>
                <w:rFonts w:cstheme="minorHAnsi"/>
                <w:color w:val="000000"/>
                <w:sz w:val="24"/>
                <w:szCs w:val="24"/>
              </w:rPr>
              <w:t xml:space="preserve"> έως 3,99 ετών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173B413F" w14:textId="575ADF25" w:rsidR="00C604EB" w:rsidRPr="00C604EB" w:rsidRDefault="00C604EB" w:rsidP="00035BB8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bottom"/>
          </w:tcPr>
          <w:p w14:paraId="6EDA927F" w14:textId="5D78EEB4" w:rsidR="00C604EB" w:rsidRPr="00CB6BB8" w:rsidRDefault="00C604EB" w:rsidP="00035BB8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bCs/>
                <w:color w:val="0000FF"/>
                <w:sz w:val="24"/>
                <w:szCs w:val="24"/>
              </w:rPr>
              <w:t>44</w:t>
            </w:r>
          </w:p>
        </w:tc>
      </w:tr>
      <w:tr w:rsidR="00C604EB" w:rsidRPr="007A2004" w14:paraId="5B363E5E" w14:textId="2DDC4E8F" w:rsidTr="00C604EB">
        <w:trPr>
          <w:trHeight w:hRule="exact" w:val="391"/>
        </w:trPr>
        <w:tc>
          <w:tcPr>
            <w:tcW w:w="4074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3A4838B2" w14:textId="75A3EFC2" w:rsidR="00C604EB" w:rsidRPr="007A2004" w:rsidRDefault="00C604EB" w:rsidP="00400F9E">
            <w:pPr>
              <w:rPr>
                <w:rFonts w:cstheme="minorHAnsi"/>
                <w:sz w:val="24"/>
                <w:szCs w:val="24"/>
              </w:rPr>
            </w:pPr>
            <w:r w:rsidRPr="007A2004">
              <w:rPr>
                <w:rFonts w:cstheme="minorHAnsi"/>
                <w:color w:val="000000"/>
                <w:sz w:val="24"/>
                <w:szCs w:val="24"/>
              </w:rPr>
              <w:t>Μονόκλινο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vAlign w:val="bottom"/>
          </w:tcPr>
          <w:p w14:paraId="303E25A0" w14:textId="43806BE2" w:rsidR="00C604EB" w:rsidRPr="00CB6BB8" w:rsidRDefault="00C604EB" w:rsidP="00400F9E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bottom"/>
          </w:tcPr>
          <w:p w14:paraId="584571B8" w14:textId="4914720F" w:rsidR="00C604EB" w:rsidRPr="00CB6BB8" w:rsidRDefault="00C604EB" w:rsidP="00400F9E">
            <w:pPr>
              <w:jc w:val="center"/>
              <w:rPr>
                <w:rFonts w:cstheme="minorHAnsi"/>
                <w:bCs/>
                <w:color w:val="0000FF"/>
                <w:sz w:val="24"/>
                <w:szCs w:val="24"/>
              </w:rPr>
            </w:pPr>
            <w:r>
              <w:rPr>
                <w:rFonts w:cstheme="minorHAnsi"/>
                <w:bCs/>
                <w:color w:val="0000FF"/>
                <w:sz w:val="24"/>
                <w:szCs w:val="24"/>
              </w:rPr>
              <w:t>19</w:t>
            </w:r>
            <w:r w:rsidR="000E004E">
              <w:rPr>
                <w:rFonts w:cstheme="minorHAnsi"/>
                <w:bCs/>
                <w:color w:val="0000FF"/>
                <w:sz w:val="24"/>
                <w:szCs w:val="24"/>
              </w:rPr>
              <w:t>8</w:t>
            </w:r>
          </w:p>
        </w:tc>
      </w:tr>
    </w:tbl>
    <w:p w14:paraId="561E5634" w14:textId="7B02BC8E" w:rsidR="00FB6AAA" w:rsidRPr="004D4DCD" w:rsidRDefault="004D4DCD" w:rsidP="00FB6AAA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</w:rPr>
        <w:t>*</w:t>
      </w:r>
      <w:r>
        <w:rPr>
          <w:rFonts w:cstheme="minorHAnsi"/>
          <w:b/>
          <w:bCs/>
          <w:lang w:val="el-GR"/>
        </w:rPr>
        <w:t>Ελάχιστο 2 διανυκτερεύσεις σε 3-6/1</w:t>
      </w:r>
    </w:p>
    <w:p w14:paraId="0C49231E" w14:textId="38FCD258" w:rsidR="00111C61" w:rsidRPr="003C49C7" w:rsidRDefault="003C49C7" w:rsidP="00FB6AAA">
      <w:pPr>
        <w:rPr>
          <w:rFonts w:cstheme="minorHAnsi"/>
          <w:b/>
          <w:bCs/>
          <w:lang w:val="el-GR"/>
        </w:rPr>
      </w:pPr>
      <w:r w:rsidRPr="00B33C37">
        <w:rPr>
          <w:rFonts w:cstheme="minorHAnsi"/>
          <w:b/>
          <w:bCs/>
          <w:lang w:val="el-GR"/>
        </w:rPr>
        <w:t>* Για κρατήσεις 2 παιδιών μεγαλύτερα από 4 ετών σε δίκλινο δωμάτιο με τους γονείς, η επιβάρυνση είναι 3</w:t>
      </w:r>
      <w:r w:rsidRPr="00B33C37">
        <w:rPr>
          <w:rFonts w:cstheme="minorHAnsi"/>
          <w:b/>
          <w:bCs/>
          <w:vertAlign w:val="superscript"/>
          <w:lang w:val="el-GR"/>
        </w:rPr>
        <w:t>ο</w:t>
      </w:r>
      <w:r w:rsidRPr="00B33C37">
        <w:rPr>
          <w:rFonts w:cstheme="minorHAnsi"/>
          <w:b/>
          <w:bCs/>
          <w:lang w:val="el-GR"/>
        </w:rPr>
        <w:t xml:space="preserve"> άτομο &amp; παιδί έως 10 ετών.</w:t>
      </w:r>
    </w:p>
    <w:p w14:paraId="08B59E30" w14:textId="136738B3" w:rsidR="001C62D0" w:rsidRDefault="00C55BA3" w:rsidP="00210668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 xml:space="preserve">Κόστος συμμετοχής </w:t>
      </w:r>
      <w:r w:rsidR="001C62D0" w:rsidRPr="001C62D0">
        <w:rPr>
          <w:rFonts w:cstheme="minorHAnsi"/>
          <w:b/>
          <w:bCs/>
          <w:lang w:val="el-GR"/>
        </w:rPr>
        <w:t xml:space="preserve">Ρεβεγιόν Χριστουγέννων/Πρωτοχρονιάς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843"/>
      </w:tblGrid>
      <w:tr w:rsidR="005F335E" w14:paraId="28B37AED" w14:textId="77777777" w:rsidTr="005F335E">
        <w:tc>
          <w:tcPr>
            <w:tcW w:w="2972" w:type="dxa"/>
          </w:tcPr>
          <w:p w14:paraId="78B847BE" w14:textId="00DADA11" w:rsidR="005F335E" w:rsidRDefault="005F335E" w:rsidP="00210668">
            <w:pPr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Τύπος διατροφής</w:t>
            </w:r>
          </w:p>
        </w:tc>
        <w:tc>
          <w:tcPr>
            <w:tcW w:w="1701" w:type="dxa"/>
            <w:vAlign w:val="center"/>
          </w:tcPr>
          <w:p w14:paraId="50A538E9" w14:textId="52F7C0D8" w:rsidR="005F335E" w:rsidRDefault="005F335E" w:rsidP="005F335E">
            <w:pPr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Πρωινό</w:t>
            </w:r>
          </w:p>
        </w:tc>
        <w:tc>
          <w:tcPr>
            <w:tcW w:w="1843" w:type="dxa"/>
            <w:vAlign w:val="center"/>
          </w:tcPr>
          <w:p w14:paraId="6D852A45" w14:textId="007090B7" w:rsidR="005F335E" w:rsidRDefault="005F335E" w:rsidP="005F335E">
            <w:pPr>
              <w:jc w:val="center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Ημιδιατροφή</w:t>
            </w:r>
          </w:p>
        </w:tc>
      </w:tr>
      <w:tr w:rsidR="005F335E" w14:paraId="6AE31AFD" w14:textId="77777777" w:rsidTr="00EC680F">
        <w:tc>
          <w:tcPr>
            <w:tcW w:w="2972" w:type="dxa"/>
          </w:tcPr>
          <w:p w14:paraId="087F9245" w14:textId="3E04C32E" w:rsidR="005F335E" w:rsidRPr="005F335E" w:rsidRDefault="005F335E" w:rsidP="005F335E">
            <w:pPr>
              <w:rPr>
                <w:rFonts w:cstheme="minorHAnsi"/>
                <w:lang w:val="el-GR"/>
              </w:rPr>
            </w:pPr>
            <w:r w:rsidRPr="005F335E">
              <w:rPr>
                <w:rFonts w:cstheme="minorHAnsi"/>
                <w:lang w:val="el-GR"/>
              </w:rPr>
              <w:lastRenderedPageBreak/>
              <w:t>Ενήλικας (1</w:t>
            </w:r>
            <w:r w:rsidRPr="005F335E">
              <w:rPr>
                <w:rFonts w:cstheme="minorHAnsi"/>
              </w:rPr>
              <w:t>0</w:t>
            </w:r>
            <w:r w:rsidRPr="005F335E">
              <w:rPr>
                <w:rFonts w:cstheme="minorHAnsi"/>
                <w:lang w:val="el-GR"/>
              </w:rPr>
              <w:t xml:space="preserve"> ετών και άνω)</w:t>
            </w:r>
          </w:p>
        </w:tc>
        <w:tc>
          <w:tcPr>
            <w:tcW w:w="1701" w:type="dxa"/>
            <w:vAlign w:val="bottom"/>
          </w:tcPr>
          <w:p w14:paraId="211B0F13" w14:textId="2DB7DBA9" w:rsidR="005F335E" w:rsidRPr="00D51529" w:rsidRDefault="005F335E" w:rsidP="005F335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0000FF"/>
                <w:sz w:val="24"/>
                <w:szCs w:val="24"/>
                <w:lang w:val="el-GR"/>
              </w:rPr>
              <w:t>1</w:t>
            </w:r>
            <w:r w:rsidR="00D51529">
              <w:rPr>
                <w:rFonts w:cstheme="minorHAnsi"/>
                <w:color w:val="0000FF"/>
                <w:sz w:val="24"/>
                <w:szCs w:val="24"/>
                <w:lang w:val="el-GR"/>
              </w:rPr>
              <w:t>20</w:t>
            </w:r>
          </w:p>
        </w:tc>
        <w:tc>
          <w:tcPr>
            <w:tcW w:w="1843" w:type="dxa"/>
            <w:vAlign w:val="bottom"/>
          </w:tcPr>
          <w:p w14:paraId="261E139C" w14:textId="581092B1" w:rsidR="005F335E" w:rsidRPr="00D51529" w:rsidRDefault="005F335E" w:rsidP="005F335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color w:val="0000FF"/>
                <w:sz w:val="24"/>
                <w:szCs w:val="24"/>
                <w:lang w:val="el-GR"/>
              </w:rPr>
              <w:t>10</w:t>
            </w:r>
            <w:r w:rsidR="001F3570">
              <w:rPr>
                <w:rFonts w:cstheme="minorHAnsi"/>
                <w:bCs/>
                <w:color w:val="0000FF"/>
                <w:sz w:val="24"/>
                <w:szCs w:val="24"/>
                <w:lang w:val="el-GR"/>
              </w:rPr>
              <w:t>5</w:t>
            </w:r>
          </w:p>
        </w:tc>
      </w:tr>
      <w:tr w:rsidR="005F335E" w14:paraId="2DBB9870" w14:textId="77777777" w:rsidTr="003863C3">
        <w:tc>
          <w:tcPr>
            <w:tcW w:w="2972" w:type="dxa"/>
          </w:tcPr>
          <w:p w14:paraId="258F5B84" w14:textId="630549CB" w:rsidR="005F335E" w:rsidRPr="003863C3" w:rsidRDefault="005F335E" w:rsidP="005F335E">
            <w:pPr>
              <w:rPr>
                <w:rFonts w:cstheme="minorHAnsi"/>
              </w:rPr>
            </w:pPr>
            <w:r w:rsidRPr="003863C3">
              <w:rPr>
                <w:rFonts w:cstheme="minorHAnsi"/>
                <w:lang w:val="el-GR"/>
              </w:rPr>
              <w:t xml:space="preserve">Παιδί έως </w:t>
            </w:r>
            <w:r w:rsidRPr="003863C3">
              <w:rPr>
                <w:rFonts w:cstheme="minorHAnsi"/>
              </w:rPr>
              <w:t>4</w:t>
            </w:r>
            <w:r w:rsidRPr="003863C3">
              <w:rPr>
                <w:rFonts w:cstheme="minorHAnsi"/>
                <w:lang w:val="el-GR"/>
              </w:rPr>
              <w:t xml:space="preserve"> ετών</w:t>
            </w:r>
          </w:p>
        </w:tc>
        <w:tc>
          <w:tcPr>
            <w:tcW w:w="1701" w:type="dxa"/>
            <w:vAlign w:val="bottom"/>
          </w:tcPr>
          <w:p w14:paraId="07B69752" w14:textId="62B7595C" w:rsidR="005F335E" w:rsidRPr="003863C3" w:rsidRDefault="005F335E" w:rsidP="005F335E">
            <w:pPr>
              <w:jc w:val="center"/>
              <w:rPr>
                <w:rFonts w:cstheme="minorHAnsi"/>
                <w:b/>
                <w:bCs/>
                <w:color w:val="0000FF"/>
                <w:lang w:val="el-GR"/>
              </w:rPr>
            </w:pPr>
            <w:r w:rsidRPr="003863C3">
              <w:rPr>
                <w:rFonts w:cstheme="minorHAnsi"/>
                <w:color w:val="0000FF"/>
                <w:sz w:val="24"/>
                <w:szCs w:val="24"/>
                <w:lang w:val="el-GR"/>
              </w:rPr>
              <w:t>Δωρεάν</w:t>
            </w:r>
          </w:p>
        </w:tc>
        <w:tc>
          <w:tcPr>
            <w:tcW w:w="1843" w:type="dxa"/>
            <w:vAlign w:val="bottom"/>
          </w:tcPr>
          <w:p w14:paraId="02D7D965" w14:textId="5F9926D3" w:rsidR="005F335E" w:rsidRPr="003863C3" w:rsidRDefault="005F335E" w:rsidP="005F335E">
            <w:pPr>
              <w:jc w:val="center"/>
              <w:rPr>
                <w:rFonts w:cstheme="minorHAnsi"/>
                <w:b/>
                <w:bCs/>
                <w:color w:val="0000FF"/>
                <w:lang w:val="el-GR"/>
              </w:rPr>
            </w:pPr>
            <w:r w:rsidRPr="003863C3">
              <w:rPr>
                <w:rFonts w:cstheme="minorHAnsi"/>
                <w:bCs/>
                <w:color w:val="0000FF"/>
                <w:sz w:val="24"/>
                <w:szCs w:val="24"/>
                <w:lang w:val="el-GR"/>
              </w:rPr>
              <w:t>Δωρεάν</w:t>
            </w:r>
          </w:p>
        </w:tc>
      </w:tr>
      <w:tr w:rsidR="005F335E" w14:paraId="40A803FD" w14:textId="77777777" w:rsidTr="003863C3">
        <w:tc>
          <w:tcPr>
            <w:tcW w:w="2972" w:type="dxa"/>
          </w:tcPr>
          <w:p w14:paraId="10D3C2A1" w14:textId="7C624271" w:rsidR="005F335E" w:rsidRPr="003863C3" w:rsidRDefault="005F335E" w:rsidP="005F335E">
            <w:pPr>
              <w:rPr>
                <w:rFonts w:cstheme="minorHAnsi"/>
                <w:lang w:val="el-GR"/>
              </w:rPr>
            </w:pPr>
            <w:r w:rsidRPr="003863C3">
              <w:rPr>
                <w:rFonts w:cstheme="minorHAnsi"/>
                <w:lang w:val="el-GR"/>
              </w:rPr>
              <w:t>2ο παιδί έως 4 ετών</w:t>
            </w:r>
          </w:p>
        </w:tc>
        <w:tc>
          <w:tcPr>
            <w:tcW w:w="1701" w:type="dxa"/>
            <w:vAlign w:val="bottom"/>
          </w:tcPr>
          <w:p w14:paraId="26DE5EF9" w14:textId="7D186C27" w:rsidR="005F335E" w:rsidRPr="003863C3" w:rsidRDefault="005F335E" w:rsidP="005F335E">
            <w:pPr>
              <w:jc w:val="center"/>
              <w:rPr>
                <w:rFonts w:cstheme="minorHAnsi"/>
                <w:b/>
                <w:bCs/>
                <w:color w:val="0000FF"/>
                <w:lang w:val="el-GR"/>
              </w:rPr>
            </w:pPr>
            <w:r w:rsidRPr="003863C3">
              <w:rPr>
                <w:rFonts w:cstheme="minorHAnsi"/>
                <w:color w:val="0000FF"/>
                <w:sz w:val="24"/>
                <w:szCs w:val="24"/>
                <w:lang w:val="el-GR"/>
              </w:rPr>
              <w:t>40</w:t>
            </w:r>
          </w:p>
        </w:tc>
        <w:tc>
          <w:tcPr>
            <w:tcW w:w="1843" w:type="dxa"/>
            <w:vAlign w:val="bottom"/>
          </w:tcPr>
          <w:p w14:paraId="3BEE510C" w14:textId="6EF61956" w:rsidR="005F335E" w:rsidRPr="003863C3" w:rsidRDefault="005F335E" w:rsidP="005F335E">
            <w:pPr>
              <w:jc w:val="center"/>
              <w:rPr>
                <w:rFonts w:cstheme="minorHAnsi"/>
                <w:b/>
                <w:bCs/>
                <w:color w:val="0000FF"/>
                <w:lang w:val="el-GR"/>
              </w:rPr>
            </w:pPr>
            <w:r w:rsidRPr="003863C3">
              <w:rPr>
                <w:rFonts w:cstheme="minorHAnsi"/>
                <w:color w:val="0000FF"/>
                <w:sz w:val="24"/>
                <w:szCs w:val="24"/>
                <w:lang w:val="el-GR"/>
              </w:rPr>
              <w:t>33</w:t>
            </w:r>
          </w:p>
        </w:tc>
      </w:tr>
      <w:tr w:rsidR="005F335E" w14:paraId="0F9AB86F" w14:textId="77777777" w:rsidTr="003863C3">
        <w:tc>
          <w:tcPr>
            <w:tcW w:w="2972" w:type="dxa"/>
          </w:tcPr>
          <w:p w14:paraId="08ADD775" w14:textId="46F60493" w:rsidR="005F335E" w:rsidRPr="003863C3" w:rsidRDefault="005F335E" w:rsidP="005F335E">
            <w:pPr>
              <w:rPr>
                <w:rFonts w:cstheme="minorHAnsi"/>
                <w:lang w:val="el-GR"/>
              </w:rPr>
            </w:pPr>
            <w:r w:rsidRPr="003863C3">
              <w:rPr>
                <w:rFonts w:cstheme="minorHAnsi"/>
                <w:lang w:val="el-GR"/>
              </w:rPr>
              <w:t>Παιδ</w:t>
            </w:r>
            <w:r w:rsidR="003C49C7" w:rsidRPr="003863C3">
              <w:rPr>
                <w:rFonts w:cstheme="minorHAnsi"/>
                <w:lang w:val="el-GR"/>
              </w:rPr>
              <w:t>ιά</w:t>
            </w:r>
            <w:r w:rsidRPr="003863C3">
              <w:rPr>
                <w:rFonts w:cstheme="minorHAnsi"/>
                <w:lang w:val="el-GR"/>
              </w:rPr>
              <w:t xml:space="preserve"> 4 έως 10 ετών</w:t>
            </w:r>
          </w:p>
        </w:tc>
        <w:tc>
          <w:tcPr>
            <w:tcW w:w="1701" w:type="dxa"/>
            <w:vAlign w:val="bottom"/>
          </w:tcPr>
          <w:p w14:paraId="102F4F1E" w14:textId="38C5B698" w:rsidR="005F335E" w:rsidRPr="003863C3" w:rsidRDefault="005F335E" w:rsidP="005F335E">
            <w:pPr>
              <w:jc w:val="center"/>
              <w:rPr>
                <w:rFonts w:cstheme="minorHAnsi"/>
                <w:b/>
                <w:bCs/>
                <w:color w:val="0000FF"/>
                <w:lang w:val="el-GR"/>
              </w:rPr>
            </w:pPr>
            <w:r w:rsidRPr="003863C3">
              <w:rPr>
                <w:rFonts w:cstheme="minorHAnsi"/>
                <w:color w:val="0000FF"/>
                <w:sz w:val="24"/>
                <w:szCs w:val="24"/>
                <w:lang w:val="el-GR"/>
              </w:rPr>
              <w:t>40</w:t>
            </w:r>
          </w:p>
        </w:tc>
        <w:tc>
          <w:tcPr>
            <w:tcW w:w="1843" w:type="dxa"/>
            <w:vAlign w:val="bottom"/>
          </w:tcPr>
          <w:p w14:paraId="01FADA70" w14:textId="38DB1258" w:rsidR="005F335E" w:rsidRPr="003863C3" w:rsidRDefault="005F335E" w:rsidP="005F335E">
            <w:pPr>
              <w:jc w:val="center"/>
              <w:rPr>
                <w:rFonts w:cstheme="minorHAnsi"/>
                <w:b/>
                <w:bCs/>
                <w:color w:val="0000FF"/>
                <w:lang w:val="el-GR"/>
              </w:rPr>
            </w:pPr>
            <w:r w:rsidRPr="003863C3">
              <w:rPr>
                <w:rFonts w:cstheme="minorHAnsi"/>
                <w:bCs/>
                <w:color w:val="0000FF"/>
                <w:sz w:val="24"/>
                <w:szCs w:val="24"/>
                <w:lang w:val="el-GR"/>
              </w:rPr>
              <w:t>33</w:t>
            </w:r>
          </w:p>
        </w:tc>
      </w:tr>
    </w:tbl>
    <w:p w14:paraId="1C0942FD" w14:textId="77777777" w:rsidR="005F335E" w:rsidRDefault="005F335E" w:rsidP="001470BC">
      <w:pPr>
        <w:rPr>
          <w:rFonts w:cstheme="minorHAnsi"/>
          <w:b/>
          <w:bCs/>
          <w:sz w:val="24"/>
          <w:szCs w:val="24"/>
          <w:lang w:val="el-GR"/>
        </w:rPr>
      </w:pPr>
    </w:p>
    <w:p w14:paraId="179D3F00" w14:textId="475B7E4E" w:rsidR="001C62D0" w:rsidRPr="001C62D0" w:rsidRDefault="001C62D0" w:rsidP="001470BC">
      <w:pPr>
        <w:rPr>
          <w:rFonts w:cstheme="minorHAnsi"/>
          <w:b/>
          <w:bCs/>
          <w:sz w:val="24"/>
          <w:szCs w:val="24"/>
          <w:lang w:val="el-GR"/>
        </w:rPr>
      </w:pPr>
      <w:r w:rsidRPr="001C62D0">
        <w:rPr>
          <w:rFonts w:cstheme="minorHAnsi"/>
          <w:b/>
          <w:bCs/>
          <w:sz w:val="24"/>
          <w:szCs w:val="24"/>
          <w:lang w:val="el-GR"/>
        </w:rPr>
        <w:t xml:space="preserve">Παροχές: </w:t>
      </w:r>
    </w:p>
    <w:p w14:paraId="59B3D870" w14:textId="5A0173A7" w:rsidR="001C62D0" w:rsidRDefault="001C62D0" w:rsidP="001C62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 w:rsidRPr="001C62D0">
        <w:rPr>
          <w:rFonts w:cstheme="minorHAnsi"/>
          <w:sz w:val="24"/>
          <w:szCs w:val="24"/>
          <w:lang w:val="el-GR"/>
        </w:rPr>
        <w:t>Προσφορά γιορτινού καλωσορίσματος την ημέρα της άφιξης</w:t>
      </w:r>
    </w:p>
    <w:p w14:paraId="04BEB72C" w14:textId="074A4C95" w:rsidR="001C62D0" w:rsidRPr="002563B5" w:rsidRDefault="005F335E" w:rsidP="001C62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Αμερικανικό πρωινό σε μπουφέ</w:t>
      </w:r>
    </w:p>
    <w:p w14:paraId="7141E6B9" w14:textId="72271F1A" w:rsidR="002563B5" w:rsidRDefault="002563B5" w:rsidP="001C62D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Δείπνο – σερβιριστό μενού 4 πιάτων ή Μπουφέ ( χωρίς ποτά) </w:t>
      </w:r>
    </w:p>
    <w:p w14:paraId="718511DD" w14:textId="77777777" w:rsidR="00CE6FBB" w:rsidRDefault="00CE6FBB" w:rsidP="00CE6FBB">
      <w:pPr>
        <w:pStyle w:val="ListParagraph"/>
        <w:rPr>
          <w:rFonts w:cstheme="minorHAnsi"/>
          <w:sz w:val="24"/>
          <w:szCs w:val="24"/>
          <w:lang w:val="el-GR"/>
        </w:rPr>
      </w:pPr>
    </w:p>
    <w:p w14:paraId="6075D680" w14:textId="77777777" w:rsidR="00CE6FBB" w:rsidRDefault="00CE6FBB" w:rsidP="00CE6FBB">
      <w:pPr>
        <w:pStyle w:val="ListParagraph"/>
        <w:rPr>
          <w:rFonts w:cstheme="minorHAnsi"/>
          <w:sz w:val="24"/>
          <w:szCs w:val="24"/>
          <w:lang w:val="el-GR"/>
        </w:rPr>
      </w:pPr>
    </w:p>
    <w:p w14:paraId="59B43CE0" w14:textId="77777777" w:rsidR="00CE6FBB" w:rsidRPr="00CE6FBB" w:rsidRDefault="00CE6FBB" w:rsidP="00CE6FBB">
      <w:pPr>
        <w:spacing w:after="200" w:line="240" w:lineRule="auto"/>
        <w:rPr>
          <w:rFonts w:ascii="Calibri" w:eastAsia="Times New Roman" w:hAnsi="Calibri" w:cs="Calibri"/>
          <w:bCs/>
          <w:lang w:val="el-GR"/>
        </w:rPr>
      </w:pPr>
      <w:r w:rsidRPr="00CE6FBB">
        <w:rPr>
          <w:rFonts w:ascii="Calibri" w:eastAsia="Times New Roman" w:hAnsi="Calibri" w:cs="Calibri"/>
          <w:b/>
          <w:lang w:val="el-GR"/>
        </w:rPr>
        <w:t xml:space="preserve">Δεν περιλαμβάνονται: </w:t>
      </w:r>
      <w:r w:rsidRPr="00CE6FBB">
        <w:rPr>
          <w:rFonts w:ascii="Calibri" w:eastAsia="Times New Roman" w:hAnsi="Calibri"/>
          <w:sz w:val="24"/>
          <w:szCs w:val="24"/>
          <w:lang w:val="el-GR"/>
        </w:rPr>
        <w:t>O εκάστοτε φόρος διαμονής ανά δωμάτιο/διανυκτέρευση (τέλος ανθεκτικότητας στην Κλιματική Κρίση)</w:t>
      </w:r>
      <w:r w:rsidRPr="00CE6FBB">
        <w:rPr>
          <w:rFonts w:ascii="Calibri" w:eastAsia="Times New Roman" w:hAnsi="Calibri"/>
          <w:color w:val="1F497D"/>
          <w:sz w:val="24"/>
          <w:szCs w:val="24"/>
          <w:lang w:val="el-GR"/>
        </w:rPr>
        <w:t xml:space="preserve">, </w:t>
      </w:r>
      <w:r w:rsidRPr="00CE6FBB">
        <w:rPr>
          <w:rFonts w:ascii="Calibri" w:eastAsia="Times New Roman" w:hAnsi="Calibri"/>
          <w:sz w:val="24"/>
          <w:szCs w:val="24"/>
          <w:lang w:val="el-GR"/>
        </w:rPr>
        <w:t> θα πρέπει να πληρωθεί απευθείας στο ξενοδοχείο</w:t>
      </w:r>
    </w:p>
    <w:p w14:paraId="510BE164" w14:textId="482C8496" w:rsidR="001470BC" w:rsidRPr="007655B4" w:rsidRDefault="001470BC" w:rsidP="00CE6FBB">
      <w:pPr>
        <w:rPr>
          <w:rFonts w:cstheme="minorHAnsi"/>
          <w:sz w:val="24"/>
          <w:szCs w:val="24"/>
          <w:lang w:val="el-GR"/>
        </w:rPr>
      </w:pPr>
    </w:p>
    <w:sectPr w:rsidR="001470BC" w:rsidRPr="007655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582D" w14:textId="77777777" w:rsidR="00D733F8" w:rsidRDefault="00D733F8" w:rsidP="001C62D0">
      <w:pPr>
        <w:spacing w:after="0" w:line="240" w:lineRule="auto"/>
      </w:pPr>
      <w:r>
        <w:separator/>
      </w:r>
    </w:p>
  </w:endnote>
  <w:endnote w:type="continuationSeparator" w:id="0">
    <w:p w14:paraId="30251F96" w14:textId="77777777" w:rsidR="00D733F8" w:rsidRDefault="00D733F8" w:rsidP="001C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CE49" w14:textId="77777777" w:rsidR="00D733F8" w:rsidRDefault="00D733F8" w:rsidP="001C62D0">
      <w:pPr>
        <w:spacing w:after="0" w:line="240" w:lineRule="auto"/>
      </w:pPr>
      <w:r>
        <w:separator/>
      </w:r>
    </w:p>
  </w:footnote>
  <w:footnote w:type="continuationSeparator" w:id="0">
    <w:p w14:paraId="39133FCF" w14:textId="77777777" w:rsidR="00D733F8" w:rsidRDefault="00D733F8" w:rsidP="001C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0EC"/>
    <w:multiLevelType w:val="hybridMultilevel"/>
    <w:tmpl w:val="68ECAFB8"/>
    <w:lvl w:ilvl="0" w:tplc="341EC24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DD5"/>
    <w:multiLevelType w:val="hybridMultilevel"/>
    <w:tmpl w:val="A852D43A"/>
    <w:lvl w:ilvl="0" w:tplc="C7AEEE1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7D10"/>
    <w:multiLevelType w:val="hybridMultilevel"/>
    <w:tmpl w:val="147AE8E6"/>
    <w:lvl w:ilvl="0" w:tplc="BDE23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5278">
    <w:abstractNumId w:val="2"/>
  </w:num>
  <w:num w:numId="2" w16cid:durableId="235089194">
    <w:abstractNumId w:val="1"/>
  </w:num>
  <w:num w:numId="3" w16cid:durableId="13075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90"/>
    <w:rsid w:val="00035BB8"/>
    <w:rsid w:val="00061622"/>
    <w:rsid w:val="000E004E"/>
    <w:rsid w:val="00111C61"/>
    <w:rsid w:val="001210FC"/>
    <w:rsid w:val="001470BC"/>
    <w:rsid w:val="0017113F"/>
    <w:rsid w:val="00182CE4"/>
    <w:rsid w:val="00187592"/>
    <w:rsid w:val="00191B80"/>
    <w:rsid w:val="001B699B"/>
    <w:rsid w:val="001C62D0"/>
    <w:rsid w:val="001F3570"/>
    <w:rsid w:val="00210668"/>
    <w:rsid w:val="002446C4"/>
    <w:rsid w:val="002563B5"/>
    <w:rsid w:val="00263CE8"/>
    <w:rsid w:val="0034056C"/>
    <w:rsid w:val="003863C3"/>
    <w:rsid w:val="003C49C7"/>
    <w:rsid w:val="00400F9E"/>
    <w:rsid w:val="00411B80"/>
    <w:rsid w:val="00413C60"/>
    <w:rsid w:val="004608E3"/>
    <w:rsid w:val="00487310"/>
    <w:rsid w:val="004D4DCD"/>
    <w:rsid w:val="004D6721"/>
    <w:rsid w:val="00551365"/>
    <w:rsid w:val="005F335E"/>
    <w:rsid w:val="00670BE6"/>
    <w:rsid w:val="006E692A"/>
    <w:rsid w:val="00707390"/>
    <w:rsid w:val="00742443"/>
    <w:rsid w:val="007655B4"/>
    <w:rsid w:val="0077464F"/>
    <w:rsid w:val="007A2004"/>
    <w:rsid w:val="007C22BD"/>
    <w:rsid w:val="007E1E99"/>
    <w:rsid w:val="0086519B"/>
    <w:rsid w:val="008F3121"/>
    <w:rsid w:val="009B483D"/>
    <w:rsid w:val="00A61E5D"/>
    <w:rsid w:val="00AE7046"/>
    <w:rsid w:val="00B33C37"/>
    <w:rsid w:val="00B37910"/>
    <w:rsid w:val="00C55BA3"/>
    <w:rsid w:val="00C604EB"/>
    <w:rsid w:val="00C645D4"/>
    <w:rsid w:val="00CB6BB8"/>
    <w:rsid w:val="00CE6FBB"/>
    <w:rsid w:val="00D51529"/>
    <w:rsid w:val="00D733F8"/>
    <w:rsid w:val="00E562DA"/>
    <w:rsid w:val="00EC5CFF"/>
    <w:rsid w:val="00F46BB0"/>
    <w:rsid w:val="00F54C6F"/>
    <w:rsid w:val="00F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C542"/>
  <w15:chartTrackingRefBased/>
  <w15:docId w15:val="{4AA03E01-8D83-49B9-AF60-105D66B3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2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D0"/>
  </w:style>
  <w:style w:type="paragraph" w:styleId="Footer">
    <w:name w:val="footer"/>
    <w:basedOn w:val="Normal"/>
    <w:link w:val="FooterChar"/>
    <w:uiPriority w:val="99"/>
    <w:unhideWhenUsed/>
    <w:rsid w:val="001C62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D0"/>
  </w:style>
  <w:style w:type="table" w:styleId="TableGrid">
    <w:name w:val="Table Grid"/>
    <w:basedOn w:val="TableNormal"/>
    <w:uiPriority w:val="39"/>
    <w:rsid w:val="005F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Loizos Spiros // Manessis Travel</dc:creator>
  <cp:keywords/>
  <dc:description/>
  <cp:lastModifiedBy>Kolegka Georgia  \\ Online Holidays</cp:lastModifiedBy>
  <cp:revision>79</cp:revision>
  <dcterms:created xsi:type="dcterms:W3CDTF">2022-03-08T08:01:00Z</dcterms:created>
  <dcterms:modified xsi:type="dcterms:W3CDTF">2025-10-02T06:03:00Z</dcterms:modified>
</cp:coreProperties>
</file>